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72"/>
          <w:szCs w:val="72"/>
          <w:lang w:val="en-US" w:eastAsia="zh-CN"/>
        </w:rPr>
        <w:t>佛山市2024年</w:t>
      </w:r>
    </w:p>
    <w:p>
      <w:pPr>
        <w:spacing w:line="1000" w:lineRule="exact"/>
        <w:jc w:val="center"/>
        <w:rPr>
          <w:rFonts w:hint="default" w:ascii="CESI宋体-GB2312" w:hAnsi="CESI宋体-GB2312" w:eastAsia="方正魏碑简体"/>
          <w:b/>
          <w:color w:val="FF0000"/>
          <w:w w:val="79"/>
          <w:kern w:val="0"/>
          <w:sz w:val="72"/>
          <w:szCs w:val="72"/>
          <w:lang w:val="en-US" w:eastAsia="zh-CN"/>
        </w:rPr>
      </w:pP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72"/>
          <w:szCs w:val="72"/>
          <w:lang w:val="en-US" w:eastAsia="zh-CN"/>
        </w:rPr>
        <w:t>中青年干部培训一班临时党支部</w:t>
      </w:r>
    </w:p>
    <w:p>
      <w:pPr>
        <w:spacing w:line="2040" w:lineRule="exact"/>
        <w:jc w:val="center"/>
        <w:rPr>
          <w:rFonts w:hint="eastAsia" w:ascii="CESI宋体-GB2312" w:hAnsi="CESI宋体-GB2312" w:eastAsia="仿宋"/>
          <w:color w:val="000000"/>
          <w:spacing w:val="-6"/>
          <w:sz w:val="32"/>
          <w:szCs w:val="32"/>
        </w:rPr>
      </w:pP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  <w:lang w:val="en-US" w:eastAsia="zh-CN"/>
        </w:rPr>
        <w:t>工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</w:rPr>
        <w:t xml:space="preserve"> 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  <w:lang w:val="en-US" w:eastAsia="zh-CN"/>
        </w:rPr>
        <w:t>作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</w:rPr>
        <w:t xml:space="preserve"> 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  <w:lang w:val="en-US" w:eastAsia="zh-CN"/>
        </w:rPr>
        <w:t>简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</w:rPr>
        <w:t xml:space="preserve"> </w:t>
      </w:r>
      <w:r>
        <w:rPr>
          <w:rFonts w:hint="eastAsia" w:ascii="CESI宋体-GB2312" w:hAnsi="CESI宋体-GB2312" w:eastAsia="方正魏碑简体"/>
          <w:b/>
          <w:color w:val="FF0000"/>
          <w:w w:val="79"/>
          <w:kern w:val="0"/>
          <w:sz w:val="144"/>
          <w:szCs w:val="144"/>
          <w:lang w:val="en-US" w:eastAsia="zh-CN"/>
        </w:rPr>
        <w:t>报</w:t>
      </w:r>
    </w:p>
    <w:p>
      <w:pPr>
        <w:spacing w:line="600" w:lineRule="exact"/>
        <w:ind w:firstLine="0" w:firstLineChars="0"/>
        <w:jc w:val="center"/>
        <w:rPr>
          <w:rFonts w:hint="eastAsia" w:ascii="CESI宋体-GB2312" w:hAnsi="CESI宋体-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pacing w:val="-6"/>
          <w:sz w:val="32"/>
          <w:szCs w:val="32"/>
        </w:rPr>
        <w:t>第</w:t>
      </w:r>
      <w:r>
        <w:rPr>
          <w:rFonts w:hint="eastAsia" w:ascii="CESI宋体-GB2312" w:hAnsi="CESI宋体-GB2312" w:eastAsia="仿宋_GB2312" w:cs="仿宋_GB2312"/>
          <w:color w:val="000000"/>
          <w:spacing w:val="-6"/>
          <w:sz w:val="32"/>
          <w:szCs w:val="32"/>
          <w:lang w:val="en-US" w:eastAsia="zh-CN"/>
        </w:rPr>
        <w:t>7</w:t>
      </w:r>
      <w:r>
        <w:rPr>
          <w:rFonts w:hint="eastAsia" w:ascii="CESI宋体-GB2312" w:hAnsi="CESI宋体-GB2312" w:eastAsia="仿宋_GB2312" w:cs="仿宋_GB2312"/>
          <w:color w:val="000000"/>
          <w:spacing w:val="-6"/>
          <w:sz w:val="32"/>
          <w:szCs w:val="32"/>
        </w:rPr>
        <w:t xml:space="preserve">期           </w:t>
      </w:r>
    </w:p>
    <w:p>
      <w:pPr>
        <w:spacing w:line="600" w:lineRule="exact"/>
        <w:ind w:firstLine="0" w:firstLineChars="0"/>
        <w:rPr>
          <w:rFonts w:hint="default" w:ascii="CESI宋体-GB2312" w:hAnsi="CESI宋体-GB2312" w:eastAsia="方正小标宋简体" w:cs="方正小标宋简体"/>
          <w:spacing w:val="-11"/>
          <w:sz w:val="32"/>
          <w:szCs w:val="32"/>
          <w:lang w:val="en-US"/>
        </w:rPr>
      </w:pPr>
      <w:r>
        <w:rPr>
          <w:rFonts w:hint="eastAsia" w:ascii="CESI宋体-GB2312" w:hAnsi="CESI宋体-GB2312" w:eastAsia="仿宋_GB2312" w:cs="仿宋_GB2312"/>
          <w:color w:val="000000"/>
          <w:spacing w:val="-11"/>
          <w:sz w:val="32"/>
          <w:szCs w:val="32"/>
          <w:lang w:val="en-US" w:eastAsia="zh-CN"/>
        </w:rPr>
        <w:t>2024年中青年干部培训一班临时党支部编      2024年3月29日</w:t>
      </w:r>
    </w:p>
    <w:p>
      <w:pPr>
        <w:spacing w:line="600" w:lineRule="exact"/>
        <w:ind w:firstLine="0" w:firstLineChars="0"/>
        <w:jc w:val="center"/>
        <w:rPr>
          <w:rFonts w:hint="eastAsia" w:ascii="CESI宋体-GB2312" w:hAnsi="CESI宋体-GB2312" w:eastAsia="方正小标宋简体" w:cs="方正小标宋简体"/>
          <w:spacing w:val="-6"/>
          <w:kern w:val="0"/>
          <w:sz w:val="44"/>
          <w:szCs w:val="44"/>
          <w:lang w:eastAsia="zh-CN"/>
        </w:rPr>
      </w:pPr>
      <w:r>
        <w:rPr>
          <w:rFonts w:hint="eastAsia" w:ascii="CESI宋体-GB2312" w:hAnsi="CESI宋体-GB2312" w:eastAsia="方正小标宋简体" w:cs="方正小标宋简体"/>
          <w:color w:val="000000"/>
          <w:spacing w:val="-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151765</wp:posOffset>
                </wp:positionV>
                <wp:extent cx="5631180" cy="0"/>
                <wp:effectExtent l="0" t="13970" r="7620" b="146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2pt;margin-top:11.95pt;height:0pt;width:443.4pt;z-index:251659264;mso-width-relative:page;mso-height-relative:page;" filled="f" stroked="t" coordsize="21600,21600" o:gfxdata="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YKD7D2gAAAAkBAAAPAAAAAAAAAAEAIAAAADgAAABk&#10;cnMvZG93bnJldi54bWxQSwECFAAUAAAACACHTuJAPFCSsu4BAAC1AwAADgAAAAAAAAABACAAAAA/&#10;AQAAZHJzL2Uyb0RvYy54bWxQSwUGAAAAAAYABgBZAQAAn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CESI宋体-GB2312" w:hAnsi="CESI宋体-GB2312" w:eastAsia="宋体"/>
          <w:lang w:eastAsia="zh-CN"/>
        </w:rPr>
      </w:pPr>
    </w:p>
    <w:p>
      <w:pPr>
        <w:jc w:val="center"/>
        <w:rPr>
          <w:rFonts w:hint="default" w:ascii="CESI宋体-GB2312" w:hAnsi="CESI宋体-GB2312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lang w:val="en-US" w:eastAsia="zh-CN"/>
        </w:rPr>
        <w:t>凝心铸魂强根基 牢记嘱托勇担当</w:t>
      </w:r>
    </w:p>
    <w:p>
      <w:pPr>
        <w:jc w:val="center"/>
        <w:rPr>
          <w:rFonts w:hint="default" w:ascii="CESI宋体-GB2312" w:hAnsi="CESI宋体-GB2312" w:eastAsia="楷体_GB2312" w:cs="楷体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楷体_GB2312" w:cs="楷体_GB2312"/>
          <w:sz w:val="32"/>
          <w:szCs w:val="32"/>
          <w:lang w:val="en-US" w:eastAsia="zh-CN"/>
        </w:rPr>
        <w:t>——2024年中青年干部培训一班召开学员座谈会</w:t>
      </w:r>
    </w:p>
    <w:p>
      <w:pPr>
        <w:jc w:val="center"/>
        <w:rPr>
          <w:rFonts w:hint="default" w:ascii="CESI宋体-GB2312" w:hAnsi="CESI宋体-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3月29日，市委党校在教学楼会议厅召开2024年中青年干部培训一班学员座谈会，徐航常务副校长、刘宁副校长、市委党校有关部门负责人以及中青年干部培训一班全体学员参加。</w:t>
      </w:r>
    </w:p>
    <w:p>
      <w:pPr>
        <w:pStyle w:val="2"/>
        <w:ind w:firstLine="640" w:firstLineChars="200"/>
        <w:rPr>
          <w:rFonts w:hint="default" w:ascii="CESI宋体-GB2312" w:hAnsi="CESI宋体-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学员临时党支部书记、班长谢皓至代表支（班）委汇报了入学以来总体情况。开班以来，中青年干部培训一班围绕“一个中心，三个重点”深入开展学习培训：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坚持以提升政治能力为中心，自觉用习近平新时代中国特色社会主义思想培根铸魂。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重点推动开展调查研究活动，聚焦佛山高质量发展深化研究、为党献策。</w:t>
      </w:r>
      <w:r>
        <w:rPr>
          <w:rFonts w:hint="eastAsia" w:ascii="CESI宋体-GB2312" w:hAnsi="CESI宋体-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三是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重点组织筹办“顺峰论道·博学讲坛”活动，聚焦佛山高质量发展交流思想、启迪智慧。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重点打造团结活泼、积极向上的中青班集体，聚焦佛山高质量发展凝心聚力、共促成长。下一步，中青年干部培训一班将继续坚定不移抓好学习，组织谋划开展好与常州干部交流学习，深入开展调查研究和成果转化，筹办好“顺峰论道·博学讲坛”活动，进一步组织集体活动，促进思想交流。</w:t>
      </w:r>
    </w:p>
    <w:p>
      <w:pPr>
        <w:ind w:firstLine="640"/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会上，学员们围绕教学安排、学员管理、后勤保障等进行了自由发言，对市委党校各项工作表示了感谢和认可，认为市委党校教学课程科学合理，后勤保障认真细致。同时，学员们结合实际对今后的培训提出了多种建议，如建议给予学员一定的课程选择自主性、加强学员与老师之间的沟通交流、多邀请基层优秀干部讲课，分享一线工作经验等。市委党校有关部门负责人也对学员的部分建议予以积极回应。</w:t>
      </w:r>
    </w:p>
    <w:p>
      <w:pP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徐航常务副校长对中青年干部培训一班的学习情况进行了充分肯定，并全体学员提出了四点要求：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提升能力，首先要锤炼政治品格，要坚定做到“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两个</w:t>
      </w:r>
      <w:r>
        <w:rPr>
          <w:rFonts w:hint="eastAsia" w:ascii="CESI宋体-GB2312" w:hAnsi="CESI宋体-GB2312" w:eastAsia="仿宋_GB2312" w:cs="仿宋_GB2312"/>
          <w:sz w:val="32"/>
          <w:szCs w:val="36"/>
        </w:rPr>
        <w:t>确立</w:t>
      </w:r>
      <w:r>
        <w:rPr>
          <w:rFonts w:hint="eastAsia" w:ascii="CESI宋体-GB2312" w:hAnsi="CESI宋体-GB2312" w:eastAsia="仿宋_GB2312" w:cs="仿宋_GB2312"/>
          <w:sz w:val="32"/>
          <w:szCs w:val="36"/>
          <w:lang w:eastAsia="zh-CN"/>
        </w:rPr>
        <w:t>”、“</w:t>
      </w:r>
      <w:r>
        <w:rPr>
          <w:rFonts w:hint="eastAsia" w:ascii="CESI宋体-GB2312" w:hAnsi="CESI宋体-GB2312" w:eastAsia="仿宋_GB2312" w:cs="仿宋_GB2312"/>
          <w:sz w:val="32"/>
          <w:szCs w:val="36"/>
        </w:rPr>
        <w:t>两个维护</w:t>
      </w:r>
      <w:r>
        <w:rPr>
          <w:rFonts w:hint="eastAsia" w:ascii="CESI宋体-GB2312" w:hAnsi="CESI宋体-GB2312" w:eastAsia="仿宋_GB2312" w:cs="仿宋_GB2312"/>
          <w:sz w:val="32"/>
          <w:szCs w:val="36"/>
          <w:lang w:eastAsia="zh-CN"/>
        </w:rPr>
        <w:t>”；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其次是要加强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党性修养，要防微杜渐，经受住挫折和考验；最后是要提高工作能力，提升业务水平。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>提高境界，年轻干部在遇到困难时，要积极挺身而出，勇挑重担，破解难题。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6"/>
          <w:lang w:val="en-US"/>
        </w:rPr>
        <w:t>三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6"/>
          <w:lang w:val="en-US" w:eastAsia="zh-CN"/>
        </w:rPr>
        <w:t>是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/>
        </w:rPr>
        <w:t>理论与实践贯通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，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/>
        </w:rPr>
        <w:t>年较干部要养成好的学习和思维习惯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，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/>
        </w:rPr>
        <w:t>学习理论也要和工作相结合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。</w:t>
      </w:r>
      <w:r>
        <w:rPr>
          <w:rFonts w:hint="eastAsia" w:ascii="CESI宋体-GB2312" w:hAnsi="CESI宋体-GB2312" w:eastAsia="仿宋_GB2312" w:cs="仿宋_GB2312"/>
          <w:b/>
          <w:bCs/>
          <w:sz w:val="32"/>
          <w:szCs w:val="36"/>
          <w:lang w:val="en-US" w:eastAsia="zh-CN"/>
        </w:rPr>
        <w:t>四是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把握好常州的学习机会，学习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/>
        </w:rPr>
        <w:t>常州的观念，思维、眼界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，加强和常州干部的交流学习，同时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/>
        </w:rPr>
        <w:t>展现佛山年轻干部的精神风貌</w:t>
      </w:r>
      <w:r>
        <w:rPr>
          <w:rFonts w:hint="eastAsia" w:ascii="CESI宋体-GB2312" w:hAnsi="CESI宋体-GB2312" w:eastAsia="仿宋_GB2312" w:cs="仿宋_GB2312"/>
          <w:sz w:val="32"/>
          <w:szCs w:val="36"/>
          <w:lang w:val="en-US" w:eastAsia="zh-CN"/>
        </w:rPr>
        <w:t>，遵守组织纪律。</w:t>
      </w:r>
    </w:p>
    <w:p>
      <w:pPr>
        <w:pStyle w:val="2"/>
        <w:rPr>
          <w:rFonts w:hint="eastAsia" w:ascii="CESI宋体-GB2312" w:hAnsi="CESI宋体-GB2312"/>
          <w:lang w:val="en-US" w:eastAsia="zh-CN"/>
        </w:rPr>
      </w:pPr>
    </w:p>
    <w:p>
      <w:pPr>
        <w:pStyle w:val="2"/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  <w:t xml:space="preserve">                                    （供稿：余盈盈 ）</w:t>
      </w:r>
    </w:p>
    <w:p>
      <w:pPr>
        <w:rPr>
          <w:rFonts w:hint="eastAsia" w:ascii="CESI宋体-GB2312" w:hAnsi="CESI宋体-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CESI宋体-GB2312" w:hAnsi="CESI宋体-GB2312"/>
          <w:lang w:val="en-US" w:eastAsia="zh-CN"/>
        </w:rPr>
      </w:pPr>
    </w:p>
    <w:p>
      <w:pPr>
        <w:rPr>
          <w:rFonts w:hint="default" w:ascii="CESI宋体-GB2312" w:hAnsi="CESI宋体-GB2312"/>
          <w:lang w:val="en-US" w:eastAsia="zh-CN"/>
        </w:rPr>
      </w:pPr>
      <w:r>
        <w:rPr>
          <w:rFonts w:hint="default" w:ascii="CESI宋体-GB2312" w:hAnsi="CESI宋体-GB2312"/>
          <w:lang w:val="en-US" w:eastAsia="zh-CN"/>
        </w:rPr>
        <w:drawing>
          <wp:inline distT="0" distB="0" distL="114300" distR="114300">
            <wp:extent cx="5669915" cy="4252595"/>
            <wp:effectExtent l="0" t="0" r="6985" b="14605"/>
            <wp:docPr id="1" name="图片 1" descr="d8f721f6730aca6e712a2328acee8f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f721f6730aca6e712a2328acee8f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ESI宋体-GB2312" w:hAnsi="CESI宋体-GB231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魏碑简体">
    <w:altName w:val="方正魏碑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１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5CAF"/>
    <w:rsid w:val="00D5514E"/>
    <w:rsid w:val="01FB4908"/>
    <w:rsid w:val="031D391F"/>
    <w:rsid w:val="03717C02"/>
    <w:rsid w:val="03A6271C"/>
    <w:rsid w:val="03B11A9D"/>
    <w:rsid w:val="090F1EE9"/>
    <w:rsid w:val="09D27A29"/>
    <w:rsid w:val="0D093D1F"/>
    <w:rsid w:val="0E0B2945"/>
    <w:rsid w:val="0F442399"/>
    <w:rsid w:val="0F6F0C5E"/>
    <w:rsid w:val="134343DF"/>
    <w:rsid w:val="14962256"/>
    <w:rsid w:val="16574501"/>
    <w:rsid w:val="16685CAF"/>
    <w:rsid w:val="17000CA1"/>
    <w:rsid w:val="19C9435C"/>
    <w:rsid w:val="1C1426B9"/>
    <w:rsid w:val="1C212B49"/>
    <w:rsid w:val="1CFB4B98"/>
    <w:rsid w:val="1D2A76FA"/>
    <w:rsid w:val="1FF568AC"/>
    <w:rsid w:val="1FFF4CCF"/>
    <w:rsid w:val="204001F8"/>
    <w:rsid w:val="20F14799"/>
    <w:rsid w:val="21756F70"/>
    <w:rsid w:val="218812F4"/>
    <w:rsid w:val="228D1FBC"/>
    <w:rsid w:val="22F506E6"/>
    <w:rsid w:val="231D359D"/>
    <w:rsid w:val="23CA5246"/>
    <w:rsid w:val="25B65CEB"/>
    <w:rsid w:val="27207725"/>
    <w:rsid w:val="273B3E18"/>
    <w:rsid w:val="2A1D1FAB"/>
    <w:rsid w:val="2B1457A4"/>
    <w:rsid w:val="2B911F81"/>
    <w:rsid w:val="2C2C2488"/>
    <w:rsid w:val="2D152405"/>
    <w:rsid w:val="2D97525C"/>
    <w:rsid w:val="2E387CAF"/>
    <w:rsid w:val="2F7F47AD"/>
    <w:rsid w:val="30763B81"/>
    <w:rsid w:val="31A42396"/>
    <w:rsid w:val="3384065A"/>
    <w:rsid w:val="36E807A2"/>
    <w:rsid w:val="3D743070"/>
    <w:rsid w:val="3E173ABA"/>
    <w:rsid w:val="400638CD"/>
    <w:rsid w:val="406F7D44"/>
    <w:rsid w:val="43FA002B"/>
    <w:rsid w:val="44C80658"/>
    <w:rsid w:val="45D12788"/>
    <w:rsid w:val="45EF65D1"/>
    <w:rsid w:val="47367762"/>
    <w:rsid w:val="4AD156C2"/>
    <w:rsid w:val="4B246F73"/>
    <w:rsid w:val="4D287D1F"/>
    <w:rsid w:val="4F6B46F7"/>
    <w:rsid w:val="4F93631E"/>
    <w:rsid w:val="50E931BB"/>
    <w:rsid w:val="533A22C0"/>
    <w:rsid w:val="56160ACB"/>
    <w:rsid w:val="576C35FB"/>
    <w:rsid w:val="57F80C60"/>
    <w:rsid w:val="5C3B0318"/>
    <w:rsid w:val="5DB9D4C3"/>
    <w:rsid w:val="622F4B23"/>
    <w:rsid w:val="627851F7"/>
    <w:rsid w:val="62F05149"/>
    <w:rsid w:val="65237948"/>
    <w:rsid w:val="66D841C7"/>
    <w:rsid w:val="67080B97"/>
    <w:rsid w:val="68E726A0"/>
    <w:rsid w:val="69EE6CD8"/>
    <w:rsid w:val="69F27B19"/>
    <w:rsid w:val="69FA7873"/>
    <w:rsid w:val="6B4B7060"/>
    <w:rsid w:val="6E737441"/>
    <w:rsid w:val="6EDB5AB1"/>
    <w:rsid w:val="7058635C"/>
    <w:rsid w:val="711A1C9E"/>
    <w:rsid w:val="721553B9"/>
    <w:rsid w:val="722E4872"/>
    <w:rsid w:val="729D49BE"/>
    <w:rsid w:val="72AE77EF"/>
    <w:rsid w:val="72CC73AC"/>
    <w:rsid w:val="731D051C"/>
    <w:rsid w:val="74F02341"/>
    <w:rsid w:val="77BC6EFE"/>
    <w:rsid w:val="7BEB48CF"/>
    <w:rsid w:val="7C7D6487"/>
    <w:rsid w:val="EFFEB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佛山市卫生健康局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2024-03-31T08:38:00Z</dcterms:created>
  <dc:creator>余盈盈</dc:creator>
  <cp:lastModifiedBy>刘加友</cp:lastModifiedBy>
  <dcterms:modified xsi:type="dcterms:W3CDTF">2024-04-03T09:49:48Z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B401E74020FA56660C640A66BDD1EF43</vt:lpwstr>
  </property>
</Properties>
</file>